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2A26" w14:textId="77777777" w:rsidR="00CF17C8" w:rsidRDefault="00CF17C8" w:rsidP="00F3776E"/>
    <w:p w14:paraId="001F8D34" w14:textId="6213997A" w:rsidR="00B93163" w:rsidRPr="00B93163" w:rsidRDefault="00B93163" w:rsidP="00B93163">
      <w:pPr>
        <w:rPr>
          <w:b/>
          <w:bCs/>
          <w:sz w:val="28"/>
          <w:szCs w:val="28"/>
        </w:rPr>
      </w:pPr>
      <w:r w:rsidRPr="00B93163">
        <w:rPr>
          <w:b/>
          <w:bCs/>
          <w:sz w:val="28"/>
          <w:szCs w:val="28"/>
        </w:rPr>
        <w:t>Job Description</w:t>
      </w:r>
    </w:p>
    <w:p w14:paraId="5578AB14" w14:textId="3E94465F" w:rsidR="00B93163" w:rsidRDefault="00B93163" w:rsidP="00B93163">
      <w:r>
        <w:t xml:space="preserve">To be responsible for the welfare and security of service users through the night. </w:t>
      </w:r>
    </w:p>
    <w:p w14:paraId="1147F809" w14:textId="77777777" w:rsidR="00B93163" w:rsidRDefault="00B93163" w:rsidP="00B93163">
      <w:r>
        <w:t>To be responsible for the security of the building.</w:t>
      </w:r>
    </w:p>
    <w:p w14:paraId="11032400" w14:textId="77777777" w:rsidR="00B93163" w:rsidRDefault="00B93163" w:rsidP="00B93163">
      <w:r>
        <w:t xml:space="preserve">The successful applicant should be supportive and a reliable figure who can offer their support to adults with </w:t>
      </w:r>
    </w:p>
    <w:p w14:paraId="4088C65A" w14:textId="77777777" w:rsidR="00B93163" w:rsidRDefault="00B93163" w:rsidP="00B93163">
      <w:r>
        <w:t xml:space="preserve">autism spectrum conditions, who can at times present challenging behaviour. </w:t>
      </w:r>
    </w:p>
    <w:p w14:paraId="5A2E46EE" w14:textId="77777777" w:rsidR="00B93163" w:rsidRDefault="00B93163" w:rsidP="00B93163">
      <w:r>
        <w:t xml:space="preserve">To maintain written records. Communicate clearly and professionally with team members and members of </w:t>
      </w:r>
    </w:p>
    <w:p w14:paraId="3C64094E" w14:textId="77777777" w:rsidR="00B93163" w:rsidRDefault="00B93163" w:rsidP="00B93163">
      <w:r>
        <w:t>Senior Management or On-Call officer in case of an emergency.</w:t>
      </w:r>
    </w:p>
    <w:p w14:paraId="62339DEC" w14:textId="77777777" w:rsidR="00B93163" w:rsidRDefault="00B93163" w:rsidP="00B93163"/>
    <w:p w14:paraId="64C5BDF1" w14:textId="4C3D2EA7" w:rsidR="00B93163" w:rsidRDefault="00B93163" w:rsidP="00B93163">
      <w:r w:rsidRPr="00B93163">
        <w:rPr>
          <w:b/>
          <w:bCs/>
        </w:rPr>
        <w:t>Duties and Responsibilities</w:t>
      </w:r>
      <w:r>
        <w:t>:</w:t>
      </w:r>
    </w:p>
    <w:p w14:paraId="1114A0C5" w14:textId="7A4554F0" w:rsidR="00B93163" w:rsidRDefault="00B93163" w:rsidP="00B93163">
      <w:r>
        <w:t xml:space="preserve">1. To be responsible for the general welfare and security of service users at </w:t>
      </w:r>
      <w:r>
        <w:t>nighttime</w:t>
      </w:r>
      <w:r>
        <w:t>.</w:t>
      </w:r>
    </w:p>
    <w:p w14:paraId="5F684D5A" w14:textId="11715652" w:rsidR="00B93163" w:rsidRDefault="00B93163" w:rsidP="00B93163">
      <w:r>
        <w:t xml:space="preserve">2. To support service users unable to sleep and deal professionally with incidents concerning service </w:t>
      </w:r>
    </w:p>
    <w:p w14:paraId="3F6C60D8" w14:textId="77777777" w:rsidR="00B93163" w:rsidRDefault="00B93163" w:rsidP="00B93163">
      <w:r>
        <w:t>users’ well-being.</w:t>
      </w:r>
    </w:p>
    <w:p w14:paraId="3BCC0E91" w14:textId="79DC2124" w:rsidR="00B93163" w:rsidRDefault="00B93163" w:rsidP="00B93163">
      <w:r>
        <w:t xml:space="preserve">3. To provide personal care for service users on a </w:t>
      </w:r>
      <w:r>
        <w:t>day-to-day</w:t>
      </w:r>
      <w:r>
        <w:t xml:space="preserve"> basis.</w:t>
      </w:r>
    </w:p>
    <w:p w14:paraId="1E57B130" w14:textId="77777777" w:rsidR="00B93163" w:rsidRDefault="00B93163" w:rsidP="00B93163">
      <w:r>
        <w:t>4. Exchange information with residential staff team and liaise closely with sleep-in staff.</w:t>
      </w:r>
    </w:p>
    <w:p w14:paraId="2535301E" w14:textId="1D38B85B" w:rsidR="00B93163" w:rsidRDefault="00B93163" w:rsidP="00B93163">
      <w:r>
        <w:t xml:space="preserve">5. To assist with settling in the service users at </w:t>
      </w:r>
      <w:r>
        <w:t>nighttime</w:t>
      </w:r>
      <w:r>
        <w:t>.</w:t>
      </w:r>
    </w:p>
    <w:p w14:paraId="0483B2CA" w14:textId="77777777" w:rsidR="00B93163" w:rsidRDefault="00B93163" w:rsidP="00B93163">
      <w:r>
        <w:t>6. To render personal assistance and minor first aid should the need arise.</w:t>
      </w:r>
    </w:p>
    <w:p w14:paraId="6BEC804D" w14:textId="364F7E99" w:rsidR="00B93163" w:rsidRDefault="00B93163" w:rsidP="00B93163">
      <w:r>
        <w:t xml:space="preserve">7. During the hours of </w:t>
      </w:r>
      <w:r>
        <w:t>nighttime</w:t>
      </w:r>
      <w:r>
        <w:t>, ensure all service users’ laundry is undertaken during shift unless an emergency arises.</w:t>
      </w:r>
    </w:p>
    <w:p w14:paraId="6DB8BCF5" w14:textId="3086F923" w:rsidR="00B93163" w:rsidRDefault="00B93163" w:rsidP="00B93163">
      <w:r>
        <w:t>8. Carry out domestic tasks, mopping floors, hovering, cleaning toilet areas, ensuring a hygienic environment.</w:t>
      </w:r>
    </w:p>
    <w:p w14:paraId="6335E455" w14:textId="77777777" w:rsidR="00B93163" w:rsidRDefault="00B93163" w:rsidP="00B93163">
      <w:r>
        <w:t>9. Be responsible for building security during working hours, ensuring all exterior doors are locked.</w:t>
      </w:r>
    </w:p>
    <w:p w14:paraId="25858F49" w14:textId="77777777" w:rsidR="00B93163" w:rsidRDefault="00B93163" w:rsidP="00B93163">
      <w:r>
        <w:t>10. Undertake minor caretaking duties.</w:t>
      </w:r>
    </w:p>
    <w:p w14:paraId="38E109FD" w14:textId="35AE1493" w:rsidR="00B93163" w:rsidRDefault="00B93163" w:rsidP="00B93163">
      <w:r>
        <w:t xml:space="preserve">11. In the event of an emergency or crisis beyond the scope of the postholder, contact a senior </w:t>
      </w:r>
      <w:r>
        <w:t>member of</w:t>
      </w:r>
      <w:r>
        <w:t xml:space="preserve"> staff or On-Call officer for advice and assistance.</w:t>
      </w:r>
    </w:p>
    <w:p w14:paraId="2C48F425" w14:textId="77777777" w:rsidR="00B93163" w:rsidRDefault="00B93163" w:rsidP="00B93163">
      <w:r>
        <w:t xml:space="preserve">12. To carry out any other reasonable duties and responsibilities within the overall function </w:t>
      </w:r>
    </w:p>
    <w:p w14:paraId="0441F756" w14:textId="05CB02FE" w:rsidR="00B93163" w:rsidRDefault="00B93163" w:rsidP="00B93163">
      <w:r>
        <w:t>commensurate with the grading and level of responsibilities of the post</w:t>
      </w:r>
    </w:p>
    <w:p w14:paraId="13AFD396" w14:textId="77777777" w:rsidR="00B93163" w:rsidRDefault="00B93163" w:rsidP="00F3776E"/>
    <w:sectPr w:rsidR="00B93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6A15" w14:textId="77777777" w:rsidR="00E44FBA" w:rsidRDefault="00E44FBA" w:rsidP="00E44FBA">
      <w:pPr>
        <w:spacing w:after="0" w:line="240" w:lineRule="auto"/>
      </w:pPr>
      <w:r>
        <w:separator/>
      </w:r>
    </w:p>
  </w:endnote>
  <w:endnote w:type="continuationSeparator" w:id="0">
    <w:p w14:paraId="4D5C7DFB" w14:textId="77777777" w:rsidR="00E44FBA" w:rsidRDefault="00E44FBA" w:rsidP="00E4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C138" w14:textId="77777777" w:rsidR="00E44FBA" w:rsidRDefault="00E4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63B6" w14:textId="02F980B2" w:rsidR="00E44FBA" w:rsidRPr="0027007D" w:rsidRDefault="00E44FBA" w:rsidP="00E44FBA">
    <w:pPr>
      <w:pStyle w:val="Footer"/>
      <w:tabs>
        <w:tab w:val="clear" w:pos="9026"/>
        <w:tab w:val="right" w:pos="9923"/>
      </w:tabs>
      <w:spacing w:line="276" w:lineRule="auto"/>
      <w:ind w:right="-896"/>
      <w:rPr>
        <w:rFonts w:ascii="Arial" w:hAnsi="Arial" w:cs="Arial"/>
        <w:bCs/>
        <w:noProof/>
        <w:sz w:val="20"/>
        <w:szCs w:val="20"/>
      </w:rPr>
    </w:pPr>
    <w:r w:rsidRPr="0027007D">
      <w:rPr>
        <w:rFonts w:ascii="Arial" w:hAnsi="Arial" w:cs="Arial"/>
        <w:b/>
        <w:noProof/>
        <w:color w:val="A50021"/>
        <w:sz w:val="20"/>
        <w:szCs w:val="20"/>
      </w:rPr>
      <w:t>Autism East Midlands</w:t>
    </w:r>
    <w:r w:rsidRPr="0027007D">
      <w:rPr>
        <w:rFonts w:ascii="Arial" w:hAnsi="Arial" w:cs="Arial"/>
        <w:bCs/>
        <w:noProof/>
        <w:color w:val="AE5155"/>
        <w:sz w:val="20"/>
        <w:szCs w:val="20"/>
      </w:rPr>
      <w:t>,</w:t>
    </w:r>
    <w:r w:rsidRPr="0027007D">
      <w:rPr>
        <w:rFonts w:ascii="Arial" w:hAnsi="Arial" w:cs="Arial"/>
        <w:bCs/>
        <w:noProof/>
        <w:sz w:val="20"/>
        <w:szCs w:val="20"/>
      </w:rPr>
      <w:t xml:space="preserve"> Unit 31, Crags Industrial Estate, Morven Street, Creswell, Worksop, S80 4AJ</w:t>
    </w:r>
  </w:p>
  <w:p w14:paraId="24E3FB62" w14:textId="77777777" w:rsidR="00E44FBA" w:rsidRPr="00C6082A" w:rsidRDefault="00E44FBA" w:rsidP="00E44FBA">
    <w:pPr>
      <w:pStyle w:val="Footer"/>
      <w:tabs>
        <w:tab w:val="clear" w:pos="9026"/>
        <w:tab w:val="right" w:pos="9923"/>
      </w:tabs>
      <w:spacing w:after="120" w:line="276" w:lineRule="auto"/>
      <w:ind w:right="-896"/>
      <w:rPr>
        <w:rFonts w:ascii="Arial" w:hAnsi="Arial" w:cs="Arial"/>
        <w:noProof/>
        <w:color w:val="808080"/>
        <w:sz w:val="20"/>
        <w:szCs w:val="20"/>
      </w:rPr>
    </w:pPr>
    <w:r w:rsidRPr="0027007D">
      <w:rPr>
        <w:rFonts w:ascii="Arial" w:hAnsi="Arial" w:cs="Arial"/>
        <w:b/>
        <w:noProof/>
        <w:color w:val="800000"/>
        <w:sz w:val="20"/>
        <w:szCs w:val="20"/>
      </w:rPr>
      <w:t>T</w:t>
    </w:r>
    <w:r w:rsidRPr="00C6082A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 xml:space="preserve">01909 506 678 </w:t>
    </w:r>
    <w:r w:rsidRPr="0027007D">
      <w:rPr>
        <w:rFonts w:ascii="Arial" w:hAnsi="Arial" w:cs="Arial"/>
        <w:b/>
        <w:noProof/>
        <w:sz w:val="20"/>
        <w:szCs w:val="20"/>
      </w:rPr>
      <w:t xml:space="preserve"> </w:t>
    </w:r>
    <w:r w:rsidRPr="0027007D">
      <w:rPr>
        <w:rFonts w:ascii="Arial" w:hAnsi="Arial" w:cs="Arial"/>
        <w:b/>
        <w:noProof/>
        <w:color w:val="A50021"/>
        <w:sz w:val="20"/>
        <w:szCs w:val="20"/>
      </w:rPr>
      <w:t>E</w:t>
    </w:r>
    <w:r w:rsidRPr="00C6082A">
      <w:rPr>
        <w:rFonts w:ascii="Arial" w:hAnsi="Arial" w:cs="Arial"/>
        <w:b/>
        <w:noProof/>
        <w:color w:val="8080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 xml:space="preserve">enquiries@aem.org.uk  </w:t>
    </w:r>
    <w:r w:rsidRPr="0027007D">
      <w:rPr>
        <w:rFonts w:ascii="Arial" w:hAnsi="Arial" w:cs="Arial"/>
        <w:b/>
        <w:noProof/>
        <w:color w:val="A50021"/>
        <w:sz w:val="20"/>
        <w:szCs w:val="20"/>
      </w:rPr>
      <w:t>W</w:t>
    </w:r>
    <w:r w:rsidRPr="00C6082A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>www.autismeastmidlands.org.uk</w:t>
    </w:r>
  </w:p>
  <w:p w14:paraId="592FB644" w14:textId="77777777" w:rsidR="00E44FBA" w:rsidRPr="0027007D" w:rsidRDefault="00E44FBA" w:rsidP="00E44FBA">
    <w:pPr>
      <w:pStyle w:val="Footer"/>
      <w:tabs>
        <w:tab w:val="clear" w:pos="9026"/>
        <w:tab w:val="right" w:pos="9923"/>
      </w:tabs>
      <w:spacing w:line="276" w:lineRule="auto"/>
      <w:ind w:right="-897"/>
      <w:rPr>
        <w:rFonts w:ascii="Arial" w:hAnsi="Arial" w:cs="Arial"/>
        <w:noProof/>
        <w:sz w:val="16"/>
        <w:szCs w:val="16"/>
      </w:rPr>
    </w:pPr>
    <w:r w:rsidRPr="0027007D">
      <w:rPr>
        <w:rFonts w:ascii="Arial" w:hAnsi="Arial" w:cs="Arial"/>
        <w:noProof/>
        <w:sz w:val="16"/>
        <w:szCs w:val="16"/>
      </w:rPr>
      <w:t>Autism East Midlands is a registered charity no. 517954 and a Company Limited by Guarantee</w:t>
    </w:r>
    <w:r>
      <w:rPr>
        <w:rFonts w:ascii="Arial" w:hAnsi="Arial" w:cs="Arial"/>
        <w:noProof/>
        <w:sz w:val="16"/>
        <w:szCs w:val="16"/>
      </w:rPr>
      <w:t xml:space="preserve">. </w:t>
    </w:r>
    <w:r w:rsidRPr="0027007D">
      <w:rPr>
        <w:rFonts w:ascii="Arial" w:hAnsi="Arial" w:cs="Arial"/>
        <w:noProof/>
        <w:sz w:val="16"/>
        <w:szCs w:val="16"/>
      </w:rPr>
      <w:t xml:space="preserve">Registered in England no. 2053860.  </w:t>
    </w:r>
  </w:p>
  <w:p w14:paraId="6C40DB3F" w14:textId="77777777" w:rsidR="00E44FBA" w:rsidRDefault="00E4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E56F" w14:textId="77777777" w:rsidR="00E44FBA" w:rsidRDefault="00E4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D50F" w14:textId="77777777" w:rsidR="00E44FBA" w:rsidRDefault="00E44FBA" w:rsidP="00E44FBA">
      <w:pPr>
        <w:spacing w:after="0" w:line="240" w:lineRule="auto"/>
      </w:pPr>
      <w:r>
        <w:separator/>
      </w:r>
    </w:p>
  </w:footnote>
  <w:footnote w:type="continuationSeparator" w:id="0">
    <w:p w14:paraId="019AD379" w14:textId="77777777" w:rsidR="00E44FBA" w:rsidRDefault="00E44FBA" w:rsidP="00E4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BC60" w14:textId="77777777" w:rsidR="00E44FBA" w:rsidRDefault="00E4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6639" w14:textId="6DF22D9C" w:rsidR="00E44FBA" w:rsidRDefault="00E44FBA" w:rsidP="00E44FBA">
    <w:pPr>
      <w:pStyle w:val="Header"/>
      <w:ind w:firstLine="720"/>
    </w:pPr>
    <w:r>
      <w:tab/>
      <w:t xml:space="preserve"> </w:t>
    </w:r>
    <w:r>
      <w:tab/>
    </w:r>
    <w:r>
      <w:rPr>
        <w:noProof/>
      </w:rPr>
      <w:drawing>
        <wp:inline distT="0" distB="0" distL="0" distR="0" wp14:anchorId="240B9805" wp14:editId="6BD3B063">
          <wp:extent cx="1617846" cy="81579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846" cy="8157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378F" w14:textId="77777777" w:rsidR="00E44FBA" w:rsidRDefault="00E44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1A"/>
    <w:rsid w:val="000E4E76"/>
    <w:rsid w:val="002E3792"/>
    <w:rsid w:val="004D2664"/>
    <w:rsid w:val="0069491A"/>
    <w:rsid w:val="006B3996"/>
    <w:rsid w:val="00774558"/>
    <w:rsid w:val="008C7DCF"/>
    <w:rsid w:val="00910BB9"/>
    <w:rsid w:val="00B93163"/>
    <w:rsid w:val="00BB4095"/>
    <w:rsid w:val="00C6082A"/>
    <w:rsid w:val="00CF17C8"/>
    <w:rsid w:val="00E44FBA"/>
    <w:rsid w:val="00E465B2"/>
    <w:rsid w:val="00F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3998"/>
  <w15:chartTrackingRefBased/>
  <w15:docId w15:val="{E1B37628-AF12-4191-BE43-C5DD1AC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BA"/>
  </w:style>
  <w:style w:type="paragraph" w:styleId="Footer">
    <w:name w:val="footer"/>
    <w:basedOn w:val="Normal"/>
    <w:link w:val="FooterChar"/>
    <w:uiPriority w:val="99"/>
    <w:unhideWhenUsed/>
    <w:rsid w:val="00E4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Doughty</dc:creator>
  <cp:keywords/>
  <dc:description/>
  <cp:lastModifiedBy>Kyle Parkinson</cp:lastModifiedBy>
  <cp:revision>2</cp:revision>
  <cp:lastPrinted>2023-03-31T11:06:00Z</cp:lastPrinted>
  <dcterms:created xsi:type="dcterms:W3CDTF">2024-08-16T14:42:00Z</dcterms:created>
  <dcterms:modified xsi:type="dcterms:W3CDTF">2024-08-16T14:42:00Z</dcterms:modified>
</cp:coreProperties>
</file>